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89" w:rsidRPr="009A4D3B" w:rsidRDefault="00E03289" w:rsidP="00E03289">
      <w:pPr>
        <w:spacing w:after="0"/>
        <w:jc w:val="right"/>
        <w:rPr>
          <w:rFonts w:asciiTheme="majorHAnsi" w:hAnsiTheme="majorHAnsi"/>
          <w:b/>
          <w:sz w:val="32"/>
          <w:szCs w:val="32"/>
        </w:rPr>
      </w:pPr>
      <w:bookmarkStart w:id="0" w:name="_GoBack"/>
      <w:bookmarkEnd w:id="0"/>
      <w:r w:rsidRPr="009A4D3B">
        <w:rPr>
          <w:rFonts w:asciiTheme="majorHAnsi" w:hAnsiTheme="majorHAnsi"/>
          <w:b/>
          <w:sz w:val="32"/>
          <w:szCs w:val="32"/>
        </w:rPr>
        <w:t>Confirmation</w:t>
      </w:r>
    </w:p>
    <w:p w:rsidR="00E03289" w:rsidRPr="009A4D3B" w:rsidRDefault="00E03289" w:rsidP="00E03289">
      <w:pPr>
        <w:spacing w:after="0"/>
        <w:jc w:val="right"/>
        <w:rPr>
          <w:rFonts w:asciiTheme="majorHAnsi" w:hAnsiTheme="majorHAnsi"/>
          <w:b/>
          <w:sz w:val="32"/>
          <w:szCs w:val="32"/>
        </w:rPr>
      </w:pPr>
      <w:r>
        <w:rPr>
          <w:rFonts w:asciiTheme="majorHAnsi" w:hAnsiTheme="majorHAnsi"/>
          <w:b/>
          <w:sz w:val="32"/>
          <w:szCs w:val="32"/>
        </w:rPr>
        <w:t xml:space="preserve">Holy Redeemer </w:t>
      </w:r>
    </w:p>
    <w:p w:rsidR="00E03289" w:rsidRPr="009A4D3B" w:rsidRDefault="00E03289" w:rsidP="00E03289">
      <w:pPr>
        <w:spacing w:after="0"/>
        <w:rPr>
          <w:rFonts w:ascii="Lucida Calligraphy" w:hAnsi="Lucida Calligraphy"/>
          <w:sz w:val="44"/>
          <w:szCs w:val="44"/>
          <w:u w:val="single"/>
        </w:rPr>
      </w:pPr>
      <w:r w:rsidRPr="009A4D3B">
        <w:rPr>
          <w:rFonts w:ascii="Lucida Calligraphy" w:hAnsi="Lucida Calligraphy"/>
          <w:sz w:val="44"/>
          <w:szCs w:val="44"/>
          <w:u w:val="single"/>
        </w:rPr>
        <w:t>Sponsor – Choosing a Sponsor</w:t>
      </w:r>
    </w:p>
    <w:p w:rsidR="00E03289" w:rsidRPr="005F3C74" w:rsidRDefault="00E03289" w:rsidP="00E03289">
      <w:pPr>
        <w:spacing w:after="0"/>
        <w:rPr>
          <w:rFonts w:asciiTheme="majorHAnsi" w:hAnsiTheme="majorHAnsi"/>
          <w:sz w:val="24"/>
          <w:szCs w:val="24"/>
        </w:rPr>
      </w:pPr>
      <w:r>
        <w:rPr>
          <w:rFonts w:ascii="Lucida Calligraphy" w:hAnsi="Lucida Calligraphy"/>
          <w:sz w:val="28"/>
          <w:szCs w:val="28"/>
        </w:rPr>
        <w:t xml:space="preserve">    </w:t>
      </w:r>
      <w:r w:rsidRPr="005F3C74">
        <w:rPr>
          <w:rFonts w:asciiTheme="majorHAnsi" w:hAnsiTheme="majorHAnsi"/>
          <w:sz w:val="24"/>
          <w:szCs w:val="24"/>
        </w:rPr>
        <w:t>If you have ever attended a Confirmation ceremony, you have seen an adult who stands behind the candidate with a hand on their shoulder as they are anointed, but the role of a sponsor goes far beyond a simple gesture of support.   Did you know that the word sponsor comes from the same root word as “responsible”?  A Confirmation sponsor is someone whom you look up to as a role model in faith and will be there to support you spiritually before, during and after you receive the sacrament.  In essence, your sponsor is meant to act as a spiritual guide and friend in your faith.</w:t>
      </w:r>
    </w:p>
    <w:p w:rsidR="00E03289" w:rsidRPr="005F3C74" w:rsidRDefault="00E03289" w:rsidP="00E03289">
      <w:pPr>
        <w:spacing w:after="0"/>
        <w:rPr>
          <w:rFonts w:asciiTheme="majorHAnsi" w:hAnsiTheme="majorHAnsi"/>
          <w:sz w:val="24"/>
          <w:szCs w:val="24"/>
        </w:rPr>
      </w:pPr>
    </w:p>
    <w:p w:rsidR="00E03289" w:rsidRPr="005F3C74" w:rsidRDefault="00E03289" w:rsidP="00E03289">
      <w:pPr>
        <w:spacing w:after="0"/>
        <w:rPr>
          <w:rFonts w:asciiTheme="majorHAnsi" w:hAnsiTheme="majorHAnsi"/>
          <w:sz w:val="24"/>
          <w:szCs w:val="24"/>
        </w:rPr>
      </w:pPr>
      <w:r w:rsidRPr="005F3C74">
        <w:rPr>
          <w:rFonts w:asciiTheme="majorHAnsi" w:hAnsiTheme="majorHAnsi"/>
          <w:sz w:val="24"/>
          <w:szCs w:val="24"/>
        </w:rPr>
        <w:t xml:space="preserve">That being said, choosing your sponsor is an important task.  Don’t just choose someone because they are fun or because they haven’t done it yet.  Choose your sponsor because you know that they will help you grow in your faith this year and because they will continue to support you.  </w:t>
      </w:r>
    </w:p>
    <w:p w:rsidR="00E03289" w:rsidRDefault="00E03289" w:rsidP="00E03289">
      <w:pPr>
        <w:spacing w:after="0"/>
        <w:rPr>
          <w:rFonts w:asciiTheme="majorHAnsi" w:hAnsiTheme="majorHAnsi"/>
          <w:sz w:val="28"/>
          <w:szCs w:val="28"/>
        </w:rPr>
      </w:pPr>
    </w:p>
    <w:p w:rsidR="00E03289" w:rsidRPr="005F3C74" w:rsidRDefault="00E03289" w:rsidP="00E03289">
      <w:pPr>
        <w:spacing w:after="0"/>
        <w:rPr>
          <w:rFonts w:asciiTheme="majorHAnsi" w:hAnsiTheme="majorHAnsi"/>
          <w:b/>
          <w:sz w:val="28"/>
          <w:szCs w:val="28"/>
        </w:rPr>
      </w:pPr>
      <w:r w:rsidRPr="005F3C74">
        <w:rPr>
          <w:rFonts w:asciiTheme="majorHAnsi" w:hAnsiTheme="majorHAnsi"/>
          <w:b/>
          <w:sz w:val="28"/>
          <w:szCs w:val="28"/>
        </w:rPr>
        <w:t>Here are some good questions to ask as you consider choosing your sponsor:</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Who in your life has made an impact on my faith?</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Is this person responsible?</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Is this person mature?</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Does he/she practice his/her Catholic faith actively by attending Mas at least weekly?</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Does he/she practice his/her Catholic faith actively in the way that he/she lives and acts?</w:t>
      </w:r>
    </w:p>
    <w:p w:rsidR="00E03289" w:rsidRDefault="00E03289" w:rsidP="00E03289">
      <w:pPr>
        <w:pStyle w:val="ListParagraph"/>
        <w:numPr>
          <w:ilvl w:val="0"/>
          <w:numId w:val="1"/>
        </w:numPr>
        <w:spacing w:after="0"/>
        <w:rPr>
          <w:rFonts w:asciiTheme="majorHAnsi" w:hAnsiTheme="majorHAnsi"/>
          <w:sz w:val="28"/>
          <w:szCs w:val="28"/>
        </w:rPr>
      </w:pPr>
      <w:r>
        <w:rPr>
          <w:rFonts w:asciiTheme="majorHAnsi" w:hAnsiTheme="majorHAnsi"/>
          <w:sz w:val="28"/>
          <w:szCs w:val="28"/>
        </w:rPr>
        <w:t>Do I trust him/her?</w:t>
      </w:r>
    </w:p>
    <w:p w:rsidR="00E03289" w:rsidRDefault="00E03289" w:rsidP="00E03289">
      <w:pPr>
        <w:spacing w:after="0"/>
        <w:rPr>
          <w:rFonts w:asciiTheme="majorHAnsi" w:hAnsiTheme="majorHAnsi"/>
          <w:sz w:val="28"/>
          <w:szCs w:val="28"/>
        </w:rPr>
      </w:pPr>
    </w:p>
    <w:p w:rsidR="00E03289" w:rsidRPr="005F3C74" w:rsidRDefault="00E03289" w:rsidP="00E03289">
      <w:pPr>
        <w:spacing w:after="0"/>
        <w:rPr>
          <w:rFonts w:asciiTheme="majorHAnsi" w:hAnsiTheme="majorHAnsi"/>
          <w:b/>
          <w:sz w:val="28"/>
          <w:szCs w:val="28"/>
        </w:rPr>
      </w:pPr>
      <w:r w:rsidRPr="005F3C74">
        <w:rPr>
          <w:rFonts w:asciiTheme="majorHAnsi" w:hAnsiTheme="majorHAnsi"/>
          <w:b/>
          <w:sz w:val="28"/>
          <w:szCs w:val="28"/>
        </w:rPr>
        <w:t>The Diocese of New Ulm has specific requirements that are to be met by all sponsors:</w:t>
      </w:r>
    </w:p>
    <w:p w:rsidR="00E03289" w:rsidRDefault="00E03289" w:rsidP="00E03289">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The sponsor must be an active, participating Catholic who has been confirmed; someone who will be an inspiration and support for the candidate.  There is to be one sponsor, male or female.  </w:t>
      </w:r>
    </w:p>
    <w:p w:rsidR="00E03289" w:rsidRDefault="00E03289" w:rsidP="00E03289">
      <w:pPr>
        <w:pStyle w:val="ListParagraph"/>
        <w:numPr>
          <w:ilvl w:val="0"/>
          <w:numId w:val="2"/>
        </w:numPr>
        <w:spacing w:after="0"/>
        <w:rPr>
          <w:rFonts w:asciiTheme="majorHAnsi" w:hAnsiTheme="majorHAnsi"/>
          <w:sz w:val="28"/>
          <w:szCs w:val="28"/>
        </w:rPr>
      </w:pPr>
      <w:r>
        <w:rPr>
          <w:rFonts w:asciiTheme="majorHAnsi" w:hAnsiTheme="majorHAnsi"/>
          <w:sz w:val="28"/>
          <w:szCs w:val="28"/>
        </w:rPr>
        <w:t>Sponsor must be at least 18 years of age.</w:t>
      </w:r>
    </w:p>
    <w:p w:rsidR="00E03289" w:rsidRDefault="00E03289" w:rsidP="00E03289">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He or she </w:t>
      </w:r>
      <w:r w:rsidRPr="004D7681">
        <w:rPr>
          <w:rFonts w:asciiTheme="majorHAnsi" w:hAnsiTheme="majorHAnsi"/>
          <w:b/>
          <w:sz w:val="28"/>
          <w:szCs w:val="28"/>
        </w:rPr>
        <w:t>may not</w:t>
      </w:r>
      <w:r>
        <w:rPr>
          <w:rFonts w:asciiTheme="majorHAnsi" w:hAnsiTheme="majorHAnsi"/>
          <w:sz w:val="28"/>
          <w:szCs w:val="28"/>
        </w:rPr>
        <w:t xml:space="preserve"> be the candidate’s mother or father.  It is desirable, but not mandatory, that the baptismal sponsor (godparent) also be the sponsor at Confirmation to show the close connection of the two sacraments.  In many cases this is not possible and another suitable person may be selected.   A parent may be proxy at the ceremony.</w:t>
      </w:r>
    </w:p>
    <w:p w:rsidR="00E03289" w:rsidRDefault="00E03289" w:rsidP="00E03289">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The sponsor should be a person who is prayerful, open, dependable, loving and is comfortable sharing his or her faith with young people.  </w:t>
      </w:r>
    </w:p>
    <w:p w:rsidR="00E03289" w:rsidRDefault="00E03289" w:rsidP="00E03289">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The sponsor should be someone who is a witness to Christ and to the importance of a Catholic Christian lifestyle by their words and actions.  A person who will be a support and example to the candidate as he/she moves through periods of crisis, questioning, and discernment.  </w:t>
      </w:r>
    </w:p>
    <w:p w:rsidR="007A66C0" w:rsidRDefault="007A66C0"/>
    <w:sectPr w:rsidR="007A66C0" w:rsidSect="00E03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07B0"/>
    <w:multiLevelType w:val="hybridMultilevel"/>
    <w:tmpl w:val="3032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2FC1"/>
    <w:multiLevelType w:val="hybridMultilevel"/>
    <w:tmpl w:val="9E4E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89"/>
    <w:rsid w:val="007A66C0"/>
    <w:rsid w:val="00D93963"/>
    <w:rsid w:val="00E0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38F3-8704-4FD3-BB5D-858D393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dcterms:created xsi:type="dcterms:W3CDTF">2016-06-28T19:28:00Z</dcterms:created>
  <dcterms:modified xsi:type="dcterms:W3CDTF">2016-06-28T19:28:00Z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